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8A2AA" w14:textId="77777777" w:rsidR="003B7C19" w:rsidRDefault="003B7C19" w:rsidP="003B7C19">
      <w:pPr>
        <w:rPr>
          <w:b/>
          <w:bCs/>
          <w:sz w:val="28"/>
          <w:szCs w:val="28"/>
        </w:rPr>
      </w:pPr>
    </w:p>
    <w:p w14:paraId="7B42F10B" w14:textId="70B1B1A3" w:rsidR="003B7C19" w:rsidRDefault="003B7C19" w:rsidP="003B7C1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Hamilton Citizens Advice Bureau</w:t>
      </w:r>
    </w:p>
    <w:p w14:paraId="6DC11713" w14:textId="40F17144" w:rsidR="003B7C19" w:rsidRDefault="003B7C19" w:rsidP="003B7C1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In-Court Advice Lay Representation Service</w:t>
      </w:r>
    </w:p>
    <w:p w14:paraId="3B8F527B" w14:textId="77777777" w:rsidR="003B7C19" w:rsidRDefault="003B7C19" w:rsidP="003B7C19">
      <w:pPr>
        <w:spacing w:line="240" w:lineRule="auto"/>
        <w:contextualSpacing/>
        <w:rPr>
          <w:b/>
          <w:bCs/>
          <w:sz w:val="28"/>
          <w:szCs w:val="28"/>
        </w:rPr>
      </w:pPr>
    </w:p>
    <w:p w14:paraId="336813A7" w14:textId="0E17A12F" w:rsidR="003B7C19" w:rsidRDefault="003B7C19" w:rsidP="003B7C19">
      <w:pPr>
        <w:spacing w:line="240" w:lineRule="auto"/>
        <w:contextualSpacing/>
        <w:rPr>
          <w:b/>
          <w:bCs/>
        </w:rPr>
      </w:pPr>
      <w:r>
        <w:rPr>
          <w:b/>
          <w:bCs/>
        </w:rPr>
        <w:t>Position: Lay Representative</w:t>
      </w:r>
    </w:p>
    <w:p w14:paraId="3AF4F1D8" w14:textId="5527BE05" w:rsidR="003B7C19" w:rsidRDefault="003B7C19" w:rsidP="003B7C19">
      <w:pPr>
        <w:spacing w:line="240" w:lineRule="auto"/>
        <w:contextualSpacing/>
        <w:rPr>
          <w:b/>
          <w:bCs/>
        </w:rPr>
      </w:pPr>
      <w:r>
        <w:rPr>
          <w:b/>
          <w:bCs/>
        </w:rPr>
        <w:t>Reports to: Team Leader – In-Court Advice</w:t>
      </w:r>
    </w:p>
    <w:p w14:paraId="3D9B16B9" w14:textId="77777777" w:rsidR="003B7C19" w:rsidRDefault="003B7C19" w:rsidP="003B7C19">
      <w:pPr>
        <w:spacing w:line="240" w:lineRule="auto"/>
        <w:contextualSpacing/>
        <w:rPr>
          <w:b/>
          <w:bCs/>
        </w:rPr>
      </w:pPr>
    </w:p>
    <w:p w14:paraId="39C44ABB" w14:textId="77777777" w:rsidR="003B7C19" w:rsidRPr="003B7C19" w:rsidRDefault="003B7C19" w:rsidP="003B7C19">
      <w:pPr>
        <w:spacing w:before="100" w:beforeAutospacing="1" w:after="100" w:afterAutospacing="1" w:line="240" w:lineRule="auto"/>
        <w:contextualSpacing/>
        <w:outlineLvl w:val="2"/>
        <w:rPr>
          <w:rFonts w:eastAsia="Times New Roman" w:cs="Times New Roman"/>
          <w:b/>
          <w:bCs/>
          <w:kern w:val="0"/>
          <w:sz w:val="28"/>
          <w:szCs w:val="28"/>
          <w:lang w:eastAsia="en-GB"/>
          <w14:ligatures w14:val="none"/>
        </w:rPr>
      </w:pPr>
      <w:r w:rsidRPr="003B7C19">
        <w:rPr>
          <w:rFonts w:eastAsia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Purpose of the Role</w:t>
      </w:r>
    </w:p>
    <w:p w14:paraId="5F37835B" w14:textId="77777777" w:rsidR="003B7C19" w:rsidRDefault="003B7C19" w:rsidP="003B7C19">
      <w:pPr>
        <w:spacing w:before="100" w:beforeAutospacing="1" w:after="100" w:afterAutospacing="1" w:line="240" w:lineRule="auto"/>
        <w:contextualSpacing/>
        <w:outlineLvl w:val="2"/>
        <w:rPr>
          <w:rFonts w:eastAsia="Times New Roman" w:cs="Times New Roman"/>
          <w:b/>
          <w:bCs/>
          <w:kern w:val="0"/>
          <w:lang w:eastAsia="en-GB"/>
          <w14:ligatures w14:val="none"/>
        </w:rPr>
      </w:pPr>
    </w:p>
    <w:p w14:paraId="2F38F948" w14:textId="673DBBF8" w:rsidR="003B7C19" w:rsidRPr="003B7C19" w:rsidRDefault="003B7C19" w:rsidP="003B7C19">
      <w:pPr>
        <w:spacing w:before="100" w:beforeAutospacing="1" w:after="100" w:afterAutospacing="1" w:line="240" w:lineRule="auto"/>
        <w:contextualSpacing/>
        <w:outlineLvl w:val="2"/>
        <w:rPr>
          <w:rFonts w:eastAsia="Times New Roman" w:cs="Times New Roman"/>
          <w:b/>
          <w:bCs/>
          <w:kern w:val="0"/>
          <w:lang w:eastAsia="en-GB"/>
          <w14:ligatures w14:val="none"/>
        </w:rPr>
      </w:pPr>
      <w:r w:rsidRPr="003B7C19">
        <w:rPr>
          <w:rFonts w:eastAsia="Times New Roman" w:cs="Times New Roman"/>
          <w:kern w:val="0"/>
          <w:lang w:eastAsia="en-GB"/>
          <w14:ligatures w14:val="none"/>
        </w:rPr>
        <w:t xml:space="preserve">To improve access to justice by providing free, high-quality advice, assistance, and representation to individuals facing mortgage repossession, rent arrears, </w:t>
      </w:r>
      <w:r>
        <w:rPr>
          <w:rFonts w:eastAsia="Times New Roman" w:cs="Times New Roman"/>
          <w:kern w:val="0"/>
          <w:lang w:eastAsia="en-GB"/>
          <w14:ligatures w14:val="none"/>
        </w:rPr>
        <w:t xml:space="preserve">and connected debt </w:t>
      </w:r>
      <w:r w:rsidRPr="003B7C19">
        <w:rPr>
          <w:rFonts w:eastAsia="Times New Roman" w:cs="Times New Roman"/>
          <w:kern w:val="0"/>
          <w:lang w:eastAsia="en-GB"/>
          <w14:ligatures w14:val="none"/>
        </w:rPr>
        <w:t>issues at Hamilton</w:t>
      </w:r>
      <w:r>
        <w:rPr>
          <w:rFonts w:eastAsia="Times New Roman" w:cs="Times New Roman"/>
          <w:kern w:val="0"/>
          <w:lang w:eastAsia="en-GB"/>
          <w14:ligatures w14:val="none"/>
        </w:rPr>
        <w:t xml:space="preserve"> and Lanark</w:t>
      </w:r>
      <w:r w:rsidRPr="003B7C19">
        <w:rPr>
          <w:rFonts w:eastAsia="Times New Roman" w:cs="Times New Roman"/>
          <w:kern w:val="0"/>
          <w:lang w:eastAsia="en-GB"/>
          <w14:ligatures w14:val="none"/>
        </w:rPr>
        <w:t xml:space="preserve"> Sheriff Court</w:t>
      </w:r>
      <w:r>
        <w:rPr>
          <w:rFonts w:eastAsia="Times New Roman" w:cs="Times New Roman"/>
          <w:kern w:val="0"/>
          <w:lang w:eastAsia="en-GB"/>
          <w14:ligatures w14:val="none"/>
        </w:rPr>
        <w:t>s</w:t>
      </w:r>
      <w:r w:rsidRPr="003B7C19">
        <w:rPr>
          <w:rFonts w:eastAsia="Times New Roman" w:cs="Times New Roman"/>
          <w:kern w:val="0"/>
          <w:lang w:eastAsia="en-GB"/>
          <w14:ligatures w14:val="none"/>
        </w:rPr>
        <w:t>.</w:t>
      </w:r>
    </w:p>
    <w:p w14:paraId="5FAB1765" w14:textId="77777777" w:rsidR="003B7C19" w:rsidRDefault="003B7C19" w:rsidP="003B7C19">
      <w:pPr>
        <w:spacing w:before="100" w:beforeAutospacing="1" w:after="100" w:afterAutospacing="1" w:line="240" w:lineRule="auto"/>
        <w:contextualSpacing/>
        <w:rPr>
          <w:rFonts w:eastAsia="Times New Roman" w:cs="Times New Roman"/>
          <w:kern w:val="0"/>
          <w:lang w:eastAsia="en-GB"/>
          <w14:ligatures w14:val="none"/>
        </w:rPr>
      </w:pPr>
    </w:p>
    <w:p w14:paraId="37C005BD" w14:textId="6FB72248" w:rsidR="003B7C19" w:rsidRDefault="003B7C19" w:rsidP="003B7C19">
      <w:pPr>
        <w:spacing w:before="100" w:beforeAutospacing="1" w:after="100" w:afterAutospacing="1" w:line="240" w:lineRule="auto"/>
        <w:contextualSpacing/>
        <w:rPr>
          <w:rFonts w:eastAsia="Times New Roman" w:cs="Times New Roman"/>
          <w:kern w:val="0"/>
          <w:lang w:eastAsia="en-GB"/>
          <w14:ligatures w14:val="none"/>
        </w:rPr>
      </w:pPr>
      <w:r w:rsidRPr="003B7C19">
        <w:rPr>
          <w:rFonts w:eastAsia="Times New Roman" w:cs="Times New Roman"/>
          <w:kern w:val="0"/>
          <w:lang w:eastAsia="en-GB"/>
          <w14:ligatures w14:val="none"/>
        </w:rPr>
        <w:t>This is a frontline role, supporting people at a critical point in their lives — helping them understand their rights, navigate complex legal processes, and stay in their homes wherever possible.</w:t>
      </w:r>
    </w:p>
    <w:p w14:paraId="02692BD2" w14:textId="77777777" w:rsidR="003B7C19" w:rsidRDefault="003B7C19" w:rsidP="003B7C19">
      <w:pPr>
        <w:spacing w:before="100" w:beforeAutospacing="1" w:after="100" w:afterAutospacing="1" w:line="240" w:lineRule="auto"/>
        <w:contextualSpacing/>
        <w:rPr>
          <w:rFonts w:eastAsia="Times New Roman" w:cs="Times New Roman"/>
          <w:kern w:val="0"/>
          <w:lang w:eastAsia="en-GB"/>
          <w14:ligatures w14:val="none"/>
        </w:rPr>
      </w:pPr>
    </w:p>
    <w:p w14:paraId="419A26DE" w14:textId="77777777" w:rsidR="003B7C19" w:rsidRPr="003B7C19" w:rsidRDefault="003B7C19" w:rsidP="003B7C19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8"/>
          <w:szCs w:val="28"/>
          <w:lang w:eastAsia="en-GB"/>
          <w14:ligatures w14:val="none"/>
        </w:rPr>
      </w:pPr>
      <w:r w:rsidRPr="003B7C19">
        <w:rPr>
          <w:rFonts w:eastAsia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Key Responsibilities</w:t>
      </w:r>
    </w:p>
    <w:p w14:paraId="51D1E67E" w14:textId="75C5CE0E" w:rsidR="003B7C19" w:rsidRPr="003B7C19" w:rsidRDefault="003B7C19" w:rsidP="003B7C1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3B7C19">
        <w:rPr>
          <w:rFonts w:eastAsia="Times New Roman" w:cs="Times New Roman"/>
          <w:kern w:val="0"/>
          <w:lang w:eastAsia="en-GB"/>
          <w14:ligatures w14:val="none"/>
        </w:rPr>
        <w:t xml:space="preserve">Provide advice, assistance, and lay representation in Hamilton </w:t>
      </w:r>
      <w:r w:rsidR="005D68D3">
        <w:rPr>
          <w:rFonts w:eastAsia="Times New Roman" w:cs="Times New Roman"/>
          <w:kern w:val="0"/>
          <w:lang w:eastAsia="en-GB"/>
          <w14:ligatures w14:val="none"/>
        </w:rPr>
        <w:t xml:space="preserve">and Lanark </w:t>
      </w:r>
      <w:r w:rsidRPr="003B7C19">
        <w:rPr>
          <w:rFonts w:eastAsia="Times New Roman" w:cs="Times New Roman"/>
          <w:kern w:val="0"/>
          <w:lang w:eastAsia="en-GB"/>
          <w14:ligatures w14:val="none"/>
        </w:rPr>
        <w:t>Sheriff Court</w:t>
      </w:r>
      <w:r w:rsidR="005D68D3">
        <w:rPr>
          <w:rFonts w:eastAsia="Times New Roman" w:cs="Times New Roman"/>
          <w:kern w:val="0"/>
          <w:lang w:eastAsia="en-GB"/>
          <w14:ligatures w14:val="none"/>
        </w:rPr>
        <w:t>s</w:t>
      </w:r>
      <w:r w:rsidRPr="003B7C19">
        <w:rPr>
          <w:rFonts w:eastAsia="Times New Roman" w:cs="Times New Roman"/>
          <w:kern w:val="0"/>
          <w:lang w:eastAsia="en-GB"/>
          <w14:ligatures w14:val="none"/>
        </w:rPr>
        <w:t xml:space="preserve"> for individuals facing housing related legal proceedings, including repossession and sequestration.</w:t>
      </w:r>
    </w:p>
    <w:p w14:paraId="7C84536D" w14:textId="77777777" w:rsidR="003B7C19" w:rsidRPr="003B7C19" w:rsidRDefault="003B7C19" w:rsidP="003B7C1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3B7C19">
        <w:rPr>
          <w:rFonts w:eastAsia="Times New Roman" w:cs="Times New Roman"/>
          <w:kern w:val="0"/>
          <w:lang w:eastAsia="en-GB"/>
          <w14:ligatures w14:val="none"/>
        </w:rPr>
        <w:t>Support the development of caseworkers and colleagues through mentoring, sharing expertise, and contributing to training.</w:t>
      </w:r>
    </w:p>
    <w:p w14:paraId="35CE5DE9" w14:textId="01B6BE13" w:rsidR="003B7C19" w:rsidRPr="003B7C19" w:rsidRDefault="003B7C19" w:rsidP="003B7C1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3B7C19">
        <w:rPr>
          <w:rFonts w:eastAsia="Times New Roman" w:cs="Times New Roman"/>
          <w:kern w:val="0"/>
          <w:lang w:eastAsia="en-GB"/>
          <w14:ligatures w14:val="none"/>
        </w:rPr>
        <w:t>Operate in line with Hamilton CAB’s values, policies, and procedures, contributing to service delivery, quality, and continuous improvement.</w:t>
      </w:r>
    </w:p>
    <w:p w14:paraId="00A95D8B" w14:textId="77777777" w:rsidR="003B7C19" w:rsidRPr="003B7C19" w:rsidRDefault="003B7C19" w:rsidP="003B7C19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8"/>
          <w:szCs w:val="28"/>
          <w:lang w:eastAsia="en-GB"/>
          <w14:ligatures w14:val="none"/>
        </w:rPr>
      </w:pPr>
      <w:r w:rsidRPr="003B7C19">
        <w:rPr>
          <w:rFonts w:eastAsia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What You’ll Be Doing</w:t>
      </w:r>
    </w:p>
    <w:p w14:paraId="7C7643C8" w14:textId="77777777" w:rsidR="003B7C19" w:rsidRPr="003B7C19" w:rsidRDefault="003B7C19" w:rsidP="003B7C1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3B7C19">
        <w:rPr>
          <w:rFonts w:eastAsia="Times New Roman" w:cs="Times New Roman"/>
          <w:kern w:val="0"/>
          <w:lang w:eastAsia="en-GB"/>
          <w14:ligatures w14:val="none"/>
        </w:rPr>
        <w:t>Manage a caseload efficiently using Scottish National Standards (SNS)-compliant systems, ensuring high-quality casework and accurate records.</w:t>
      </w:r>
    </w:p>
    <w:p w14:paraId="601348E4" w14:textId="77777777" w:rsidR="003B7C19" w:rsidRPr="003B7C19" w:rsidRDefault="003B7C19" w:rsidP="003B7C1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3B7C19">
        <w:rPr>
          <w:rFonts w:eastAsia="Times New Roman" w:cs="Times New Roman"/>
          <w:kern w:val="0"/>
          <w:lang w:eastAsia="en-GB"/>
          <w14:ligatures w14:val="none"/>
        </w:rPr>
        <w:t>Deliver advice and representation in a person-centred and empowering way, helping clients to understand their rights and options.</w:t>
      </w:r>
    </w:p>
    <w:p w14:paraId="5EE03429" w14:textId="77777777" w:rsidR="003B7C19" w:rsidRPr="003B7C19" w:rsidRDefault="003B7C19" w:rsidP="003B7C1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3B7C19">
        <w:rPr>
          <w:rFonts w:eastAsia="Times New Roman" w:cs="Times New Roman"/>
          <w:kern w:val="0"/>
          <w:lang w:eastAsia="en-GB"/>
          <w14:ligatures w14:val="none"/>
        </w:rPr>
        <w:t>Provide support and guidance to colleagues and partners, including caseworkers in referring agencies.</w:t>
      </w:r>
    </w:p>
    <w:p w14:paraId="5A3DE0DC" w14:textId="77777777" w:rsidR="003B7C19" w:rsidRPr="003B7C19" w:rsidRDefault="003B7C19" w:rsidP="003B7C1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3B7C19">
        <w:rPr>
          <w:rFonts w:eastAsia="Times New Roman" w:cs="Times New Roman"/>
          <w:kern w:val="0"/>
          <w:lang w:eastAsia="en-GB"/>
          <w14:ligatures w14:val="none"/>
        </w:rPr>
        <w:t>Maintain and develop your own legal knowledge and skills through continuous professional development.</w:t>
      </w:r>
    </w:p>
    <w:p w14:paraId="12E83B34" w14:textId="77777777" w:rsidR="003B7C19" w:rsidRPr="003B7C19" w:rsidRDefault="003B7C19" w:rsidP="003B7C1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3B7C19">
        <w:rPr>
          <w:rFonts w:eastAsia="Times New Roman" w:cs="Times New Roman"/>
          <w:kern w:val="0"/>
          <w:lang w:eastAsia="en-GB"/>
          <w14:ligatures w14:val="none"/>
        </w:rPr>
        <w:t>Assist the Team Leader in monitoring service outcomes and reporting to stakeholders.</w:t>
      </w:r>
    </w:p>
    <w:p w14:paraId="72340737" w14:textId="77777777" w:rsidR="003B7C19" w:rsidRPr="003B7C19" w:rsidRDefault="003B7C19" w:rsidP="003B7C1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3B7C19">
        <w:rPr>
          <w:rFonts w:eastAsia="Times New Roman" w:cs="Times New Roman"/>
          <w:kern w:val="0"/>
          <w:lang w:eastAsia="en-GB"/>
          <w14:ligatures w14:val="none"/>
        </w:rPr>
        <w:t>Contribute to the design and delivery of training sessions, toolkits, and practical resources for CAB staff and external partners.</w:t>
      </w:r>
    </w:p>
    <w:p w14:paraId="23BCD0D5" w14:textId="33092862" w:rsidR="00AF0297" w:rsidRDefault="003B7C19" w:rsidP="00AF029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3B7C19">
        <w:rPr>
          <w:rFonts w:eastAsia="Times New Roman" w:cs="Times New Roman"/>
          <w:kern w:val="0"/>
          <w:lang w:eastAsia="en-GB"/>
          <w14:ligatures w14:val="none"/>
        </w:rPr>
        <w:t>Deliver awareness-raising sessions to help clients, advisers, and other professionals better understand court processes and relevant paperwork.</w:t>
      </w:r>
    </w:p>
    <w:p w14:paraId="47B39755" w14:textId="77777777" w:rsidR="0061291C" w:rsidRDefault="0061291C" w:rsidP="0061291C">
      <w:pPr>
        <w:jc w:val="both"/>
        <w:rPr>
          <w:rFonts w:ascii="Tahoma" w:hAnsi="Tahoma" w:cs="Tahoma"/>
          <w:i/>
          <w:sz w:val="22"/>
          <w:szCs w:val="22"/>
        </w:rPr>
      </w:pPr>
    </w:p>
    <w:p w14:paraId="353A7B03" w14:textId="1145FE2B" w:rsidR="0061291C" w:rsidRPr="0061291C" w:rsidRDefault="0061291C" w:rsidP="0061291C">
      <w:pPr>
        <w:jc w:val="both"/>
        <w:rPr>
          <w:rFonts w:cs="Tahoma"/>
          <w:b/>
          <w:bCs/>
          <w:i/>
        </w:rPr>
      </w:pPr>
      <w:r w:rsidRPr="0061291C">
        <w:rPr>
          <w:rFonts w:cs="Tahoma"/>
          <w:b/>
          <w:bCs/>
          <w:i/>
        </w:rPr>
        <w:t xml:space="preserve">The above job description is not exhaustive and is clarified to include broad duties inherent in the post as reasonable requested by the </w:t>
      </w:r>
      <w:r>
        <w:rPr>
          <w:rFonts w:cs="Tahoma"/>
          <w:b/>
          <w:bCs/>
          <w:i/>
        </w:rPr>
        <w:t>Team Leader</w:t>
      </w:r>
      <w:r w:rsidRPr="0061291C">
        <w:rPr>
          <w:rFonts w:cs="Tahoma"/>
          <w:b/>
          <w:bCs/>
          <w:i/>
        </w:rPr>
        <w:t>.</w:t>
      </w:r>
    </w:p>
    <w:p w14:paraId="07C246EC" w14:textId="77777777" w:rsidR="00AF0297" w:rsidRPr="00AF0297" w:rsidRDefault="00AF0297" w:rsidP="00AF0297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AF0297"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What We’re Looking For</w:t>
      </w:r>
    </w:p>
    <w:p w14:paraId="43278C19" w14:textId="77777777" w:rsidR="00AF0297" w:rsidRPr="00AF0297" w:rsidRDefault="00AF0297" w:rsidP="00AF0297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AF0297">
        <w:rPr>
          <w:rFonts w:eastAsia="Times New Roman" w:cs="Times New Roman"/>
          <w:kern w:val="0"/>
          <w:lang w:eastAsia="en-GB"/>
          <w14:ligatures w14:val="none"/>
        </w:rPr>
        <w:t>We’re looking for someone with a strong background in housing or debt advice, who is passionate about defending people’s rights and experienced — or keen to develop — in representing clients in court.</w:t>
      </w:r>
    </w:p>
    <w:p w14:paraId="5F36760B" w14:textId="77777777" w:rsidR="00AF0297" w:rsidRPr="00AF0297" w:rsidRDefault="00AF0297" w:rsidP="00AF0297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AF0297">
        <w:rPr>
          <w:rFonts w:eastAsia="Times New Roman" w:cs="Times New Roman"/>
          <w:kern w:val="0"/>
          <w:lang w:eastAsia="en-GB"/>
          <w14:ligatures w14:val="none"/>
        </w:rPr>
        <w:t>You’ll be an empathetic and confident communicator, capable of supporting both clients and colleagues, and committed to improving outcomes for people facing difficult financial and legal circumstances.</w:t>
      </w:r>
    </w:p>
    <w:p w14:paraId="68067F77" w14:textId="06CA2FF1" w:rsidR="00AF0297" w:rsidRDefault="00AF0297" w:rsidP="00AF0297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AF0297">
        <w:rPr>
          <w:rFonts w:eastAsia="Times New Roman" w:cs="Times New Roman"/>
          <w:kern w:val="0"/>
          <w:lang w:eastAsia="en-GB"/>
          <w14:ligatures w14:val="none"/>
        </w:rPr>
        <w:t xml:space="preserve">This role is also a great opportunity for recent </w:t>
      </w:r>
      <w:r w:rsidRPr="00AF0297">
        <w:rPr>
          <w:rFonts w:eastAsia="Times New Roman" w:cs="Times New Roman"/>
          <w:b/>
          <w:bCs/>
          <w:kern w:val="0"/>
          <w:lang w:eastAsia="en-GB"/>
          <w14:ligatures w14:val="none"/>
        </w:rPr>
        <w:t>law graduates</w:t>
      </w:r>
      <w:r w:rsidRPr="00AF0297">
        <w:rPr>
          <w:rFonts w:eastAsia="Times New Roman" w:cs="Times New Roman"/>
          <w:kern w:val="0"/>
          <w:lang w:eastAsia="en-GB"/>
          <w14:ligatures w14:val="none"/>
        </w:rPr>
        <w:t xml:space="preserve"> who are passionate about access to justice and want to gain practical, hands-on experience in civil procedure, advocacy, and client representation. If you're ready to use your legal knowledge to make a tangible difference in people's lives — and develop your courtroom skills with full training and support — we’d love to hear from you.</w:t>
      </w:r>
    </w:p>
    <w:p w14:paraId="363CAD2B" w14:textId="77777777" w:rsidR="00AF0297" w:rsidRPr="00AF0297" w:rsidRDefault="00AF0297" w:rsidP="00AF0297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8"/>
          <w:szCs w:val="28"/>
          <w:lang w:eastAsia="en-GB"/>
          <w14:ligatures w14:val="none"/>
        </w:rPr>
      </w:pPr>
      <w:r w:rsidRPr="00AF0297">
        <w:rPr>
          <w:rFonts w:eastAsia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Person Specification</w:t>
      </w:r>
    </w:p>
    <w:p w14:paraId="50CC09A3" w14:textId="77777777" w:rsidR="00AF0297" w:rsidRPr="00AF0297" w:rsidRDefault="00AF0297" w:rsidP="00AF0297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AF0297">
        <w:rPr>
          <w:rFonts w:eastAsia="Times New Roman" w:cs="Times New Roman"/>
          <w:b/>
          <w:bCs/>
          <w:kern w:val="0"/>
          <w:lang w:eastAsia="en-GB"/>
          <w14:ligatures w14:val="none"/>
        </w:rPr>
        <w:t>Essential:</w:t>
      </w:r>
    </w:p>
    <w:p w14:paraId="3E9A82D7" w14:textId="77777777" w:rsidR="00AF0297" w:rsidRPr="00AF0297" w:rsidRDefault="00AF0297" w:rsidP="00AF029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AF0297">
        <w:rPr>
          <w:rFonts w:eastAsia="Times New Roman" w:cs="Times New Roman"/>
          <w:kern w:val="0"/>
          <w:lang w:eastAsia="en-GB"/>
          <w14:ligatures w14:val="none"/>
        </w:rPr>
        <w:t xml:space="preserve">Strong knowledge of the </w:t>
      </w:r>
      <w:r w:rsidRPr="00AF0297">
        <w:rPr>
          <w:rFonts w:eastAsia="Times New Roman" w:cs="Times New Roman"/>
          <w:b/>
          <w:bCs/>
          <w:kern w:val="0"/>
          <w:lang w:eastAsia="en-GB"/>
          <w14:ligatures w14:val="none"/>
        </w:rPr>
        <w:t>Scottish civil justice system</w:t>
      </w:r>
      <w:r w:rsidRPr="00AF0297">
        <w:rPr>
          <w:rFonts w:eastAsia="Times New Roman" w:cs="Times New Roman"/>
          <w:kern w:val="0"/>
          <w:lang w:eastAsia="en-GB"/>
          <w14:ligatures w14:val="none"/>
        </w:rPr>
        <w:t>, particularly in relation to housing, debt, and court processes.</w:t>
      </w:r>
    </w:p>
    <w:p w14:paraId="489A36AA" w14:textId="77777777" w:rsidR="00AF0297" w:rsidRPr="00AF0297" w:rsidRDefault="00AF0297" w:rsidP="00AF029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AF0297">
        <w:rPr>
          <w:rFonts w:eastAsia="Times New Roman" w:cs="Times New Roman"/>
          <w:kern w:val="0"/>
          <w:lang w:eastAsia="en-GB"/>
          <w14:ligatures w14:val="none"/>
        </w:rPr>
        <w:t xml:space="preserve">Competence in </w:t>
      </w:r>
      <w:r w:rsidRPr="00AF0297">
        <w:rPr>
          <w:rFonts w:eastAsia="Times New Roman" w:cs="Times New Roman"/>
          <w:b/>
          <w:bCs/>
          <w:kern w:val="0"/>
          <w:lang w:eastAsia="en-GB"/>
          <w14:ligatures w14:val="none"/>
        </w:rPr>
        <w:t>housing and diligence law</w:t>
      </w:r>
      <w:r w:rsidRPr="00AF0297">
        <w:rPr>
          <w:rFonts w:eastAsia="Times New Roman" w:cs="Times New Roman"/>
          <w:kern w:val="0"/>
          <w:lang w:eastAsia="en-GB"/>
          <w14:ligatures w14:val="none"/>
        </w:rPr>
        <w:t xml:space="preserve"> to </w:t>
      </w:r>
      <w:r w:rsidRPr="00AF0297">
        <w:rPr>
          <w:rFonts w:eastAsia="Times New Roman" w:cs="Times New Roman"/>
          <w:b/>
          <w:bCs/>
          <w:kern w:val="0"/>
          <w:lang w:eastAsia="en-GB"/>
          <w14:ligatures w14:val="none"/>
        </w:rPr>
        <w:t>Scottish National Standards Type III</w:t>
      </w:r>
      <w:r w:rsidRPr="00AF0297">
        <w:rPr>
          <w:rFonts w:eastAsia="Times New Roman" w:cs="Times New Roman"/>
          <w:kern w:val="0"/>
          <w:lang w:eastAsia="en-GB"/>
          <w14:ligatures w14:val="none"/>
        </w:rPr>
        <w:t xml:space="preserve"> level.</w:t>
      </w:r>
    </w:p>
    <w:p w14:paraId="5F2FF950" w14:textId="77777777" w:rsidR="00AF0297" w:rsidRPr="00AF0297" w:rsidRDefault="00AF0297" w:rsidP="00AF029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AF0297">
        <w:rPr>
          <w:rFonts w:eastAsia="Times New Roman" w:cs="Times New Roman"/>
          <w:kern w:val="0"/>
          <w:lang w:eastAsia="en-GB"/>
          <w14:ligatures w14:val="none"/>
        </w:rPr>
        <w:t xml:space="preserve">Excellent </w:t>
      </w:r>
      <w:r w:rsidRPr="00AF0297">
        <w:rPr>
          <w:rFonts w:eastAsia="Times New Roman" w:cs="Times New Roman"/>
          <w:b/>
          <w:bCs/>
          <w:kern w:val="0"/>
          <w:lang w:eastAsia="en-GB"/>
          <w14:ligatures w14:val="none"/>
        </w:rPr>
        <w:t>verbal and written communication skills</w:t>
      </w:r>
      <w:r w:rsidRPr="00AF0297">
        <w:rPr>
          <w:rFonts w:eastAsia="Times New Roman" w:cs="Times New Roman"/>
          <w:kern w:val="0"/>
          <w:lang w:eastAsia="en-GB"/>
          <w14:ligatures w14:val="none"/>
        </w:rPr>
        <w:t>, with the ability to present cases clearly and confidently in court or in negotiation.</w:t>
      </w:r>
    </w:p>
    <w:p w14:paraId="4E7C5EEF" w14:textId="77777777" w:rsidR="00AF0297" w:rsidRPr="00AF0297" w:rsidRDefault="00AF0297" w:rsidP="00AF029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AF0297">
        <w:rPr>
          <w:rFonts w:eastAsia="Times New Roman" w:cs="Times New Roman"/>
          <w:kern w:val="0"/>
          <w:lang w:eastAsia="en-GB"/>
          <w14:ligatures w14:val="none"/>
        </w:rPr>
        <w:t xml:space="preserve">Experience working with </w:t>
      </w:r>
      <w:r w:rsidRPr="00AF0297">
        <w:rPr>
          <w:rFonts w:eastAsia="Times New Roman" w:cs="Times New Roman"/>
          <w:b/>
          <w:bCs/>
          <w:kern w:val="0"/>
          <w:lang w:eastAsia="en-GB"/>
          <w14:ligatures w14:val="none"/>
        </w:rPr>
        <w:t>vulnerable individuals</w:t>
      </w:r>
      <w:r w:rsidRPr="00AF0297">
        <w:rPr>
          <w:rFonts w:eastAsia="Times New Roman" w:cs="Times New Roman"/>
          <w:kern w:val="0"/>
          <w:lang w:eastAsia="en-GB"/>
          <w14:ligatures w14:val="none"/>
        </w:rPr>
        <w:t>, including those facing homelessness or financial crisis.</w:t>
      </w:r>
    </w:p>
    <w:p w14:paraId="1452CDBE" w14:textId="77777777" w:rsidR="00AF0297" w:rsidRPr="00AF0297" w:rsidRDefault="00AF0297" w:rsidP="00AF029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AF0297">
        <w:rPr>
          <w:rFonts w:eastAsia="Times New Roman" w:cs="Times New Roman"/>
          <w:kern w:val="0"/>
          <w:lang w:eastAsia="en-GB"/>
          <w14:ligatures w14:val="none"/>
        </w:rPr>
        <w:t xml:space="preserve">Demonstrates </w:t>
      </w:r>
      <w:r w:rsidRPr="00AF0297">
        <w:rPr>
          <w:rFonts w:eastAsia="Times New Roman" w:cs="Times New Roman"/>
          <w:b/>
          <w:bCs/>
          <w:kern w:val="0"/>
          <w:lang w:eastAsia="en-GB"/>
          <w14:ligatures w14:val="none"/>
        </w:rPr>
        <w:t>integrity</w:t>
      </w:r>
      <w:r w:rsidRPr="00AF0297">
        <w:rPr>
          <w:rFonts w:eastAsia="Times New Roman" w:cs="Times New Roman"/>
          <w:kern w:val="0"/>
          <w:lang w:eastAsia="en-GB"/>
          <w14:ligatures w14:val="none"/>
        </w:rPr>
        <w:t xml:space="preserve">, maintains </w:t>
      </w:r>
      <w:r w:rsidRPr="00AF0297">
        <w:rPr>
          <w:rFonts w:eastAsia="Times New Roman" w:cs="Times New Roman"/>
          <w:b/>
          <w:bCs/>
          <w:kern w:val="0"/>
          <w:lang w:eastAsia="en-GB"/>
          <w14:ligatures w14:val="none"/>
        </w:rPr>
        <w:t>confidentiality</w:t>
      </w:r>
      <w:r w:rsidRPr="00AF0297">
        <w:rPr>
          <w:rFonts w:eastAsia="Times New Roman" w:cs="Times New Roman"/>
          <w:kern w:val="0"/>
          <w:lang w:eastAsia="en-GB"/>
          <w14:ligatures w14:val="none"/>
        </w:rPr>
        <w:t>, and works to the highest ethical standards.</w:t>
      </w:r>
    </w:p>
    <w:p w14:paraId="47ABC079" w14:textId="77777777" w:rsidR="00AF0297" w:rsidRPr="00AF0297" w:rsidRDefault="00AF0297" w:rsidP="00AF029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AF0297">
        <w:rPr>
          <w:rFonts w:eastAsia="Times New Roman" w:cs="Times New Roman"/>
          <w:kern w:val="0"/>
          <w:lang w:eastAsia="en-GB"/>
          <w14:ligatures w14:val="none"/>
        </w:rPr>
        <w:t xml:space="preserve">Proven </w:t>
      </w:r>
      <w:r w:rsidRPr="00AF0297">
        <w:rPr>
          <w:rFonts w:eastAsia="Times New Roman" w:cs="Times New Roman"/>
          <w:b/>
          <w:bCs/>
          <w:kern w:val="0"/>
          <w:lang w:eastAsia="en-GB"/>
          <w14:ligatures w14:val="none"/>
        </w:rPr>
        <w:t>resilience</w:t>
      </w:r>
      <w:r w:rsidRPr="00AF0297">
        <w:rPr>
          <w:rFonts w:eastAsia="Times New Roman" w:cs="Times New Roman"/>
          <w:kern w:val="0"/>
          <w:lang w:eastAsia="en-GB"/>
          <w14:ligatures w14:val="none"/>
        </w:rPr>
        <w:t xml:space="preserve"> and emotional awareness when dealing with sensitive, high-pressure situations.</w:t>
      </w:r>
    </w:p>
    <w:p w14:paraId="2303C29E" w14:textId="77777777" w:rsidR="00AF0297" w:rsidRPr="00AF0297" w:rsidRDefault="00AF0297" w:rsidP="00AF029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AF0297">
        <w:rPr>
          <w:rFonts w:eastAsia="Times New Roman" w:cs="Times New Roman"/>
          <w:b/>
          <w:bCs/>
          <w:kern w:val="0"/>
          <w:lang w:eastAsia="en-GB"/>
          <w14:ligatures w14:val="none"/>
        </w:rPr>
        <w:t>Flexibility</w:t>
      </w:r>
      <w:r w:rsidRPr="00AF0297">
        <w:rPr>
          <w:rFonts w:eastAsia="Times New Roman" w:cs="Times New Roman"/>
          <w:kern w:val="0"/>
          <w:lang w:eastAsia="en-GB"/>
          <w14:ligatures w14:val="none"/>
        </w:rPr>
        <w:t xml:space="preserve"> in approach, with the ability to adapt to changing needs and priorities.</w:t>
      </w:r>
    </w:p>
    <w:p w14:paraId="624DE703" w14:textId="77777777" w:rsidR="00AF0297" w:rsidRDefault="00AF0297" w:rsidP="00AF029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AF0297">
        <w:rPr>
          <w:rFonts w:eastAsia="Times New Roman" w:cs="Times New Roman"/>
          <w:kern w:val="0"/>
          <w:lang w:eastAsia="en-GB"/>
          <w14:ligatures w14:val="none"/>
        </w:rPr>
        <w:t xml:space="preserve">Shows </w:t>
      </w:r>
      <w:r w:rsidRPr="00AF0297">
        <w:rPr>
          <w:rFonts w:eastAsia="Times New Roman" w:cs="Times New Roman"/>
          <w:b/>
          <w:bCs/>
          <w:kern w:val="0"/>
          <w:lang w:eastAsia="en-GB"/>
          <w14:ligatures w14:val="none"/>
        </w:rPr>
        <w:t>tenacity</w:t>
      </w:r>
      <w:r w:rsidRPr="00AF0297">
        <w:rPr>
          <w:rFonts w:eastAsia="Times New Roman" w:cs="Times New Roman"/>
          <w:kern w:val="0"/>
          <w:lang w:eastAsia="en-GB"/>
          <w14:ligatures w14:val="none"/>
        </w:rPr>
        <w:t xml:space="preserve"> and determination in advocating for clients and achieving positive outcomes.</w:t>
      </w:r>
    </w:p>
    <w:p w14:paraId="219E66BE" w14:textId="77777777" w:rsidR="00AF0297" w:rsidRPr="00AF0297" w:rsidRDefault="00AF0297" w:rsidP="00AF0297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lang w:eastAsia="en-GB"/>
          <w14:ligatures w14:val="none"/>
        </w:rPr>
      </w:pPr>
      <w:r w:rsidRPr="00AF0297">
        <w:rPr>
          <w:rFonts w:eastAsia="Times New Roman" w:cs="Times New Roman"/>
          <w:b/>
          <w:bCs/>
          <w:kern w:val="0"/>
          <w:lang w:eastAsia="en-GB"/>
          <w14:ligatures w14:val="none"/>
        </w:rPr>
        <w:t>Desirable:</w:t>
      </w:r>
    </w:p>
    <w:p w14:paraId="54D842E4" w14:textId="77777777" w:rsidR="00AF0297" w:rsidRPr="00AF0297" w:rsidRDefault="00AF0297" w:rsidP="00AF029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AF0297">
        <w:rPr>
          <w:rFonts w:eastAsia="Times New Roman" w:cs="Times New Roman"/>
          <w:kern w:val="0"/>
          <w:lang w:eastAsia="en-GB"/>
          <w14:ligatures w14:val="none"/>
        </w:rPr>
        <w:t xml:space="preserve">Recent experience of providing </w:t>
      </w:r>
      <w:r w:rsidRPr="00AF0297">
        <w:rPr>
          <w:rFonts w:eastAsia="Times New Roman" w:cs="Times New Roman"/>
          <w:b/>
          <w:bCs/>
          <w:kern w:val="0"/>
          <w:lang w:eastAsia="en-GB"/>
          <w14:ligatures w14:val="none"/>
        </w:rPr>
        <w:t>representation in civil court matters</w:t>
      </w:r>
      <w:r w:rsidRPr="00AF0297">
        <w:rPr>
          <w:rFonts w:eastAsia="Times New Roman" w:cs="Times New Roman"/>
          <w:kern w:val="0"/>
          <w:lang w:eastAsia="en-GB"/>
          <w14:ligatures w14:val="none"/>
        </w:rPr>
        <w:t>, particularly in housing or debt-related cases.</w:t>
      </w:r>
    </w:p>
    <w:p w14:paraId="078B03B1" w14:textId="77777777" w:rsidR="00AF0297" w:rsidRPr="00AF0297" w:rsidRDefault="00AF0297" w:rsidP="00AF029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AF0297">
        <w:rPr>
          <w:rFonts w:eastAsia="Times New Roman" w:cs="Times New Roman"/>
          <w:kern w:val="0"/>
          <w:lang w:eastAsia="en-GB"/>
          <w14:ligatures w14:val="none"/>
        </w:rPr>
        <w:t xml:space="preserve">Experience in </w:t>
      </w:r>
      <w:r w:rsidRPr="00AF0297">
        <w:rPr>
          <w:rFonts w:eastAsia="Times New Roman" w:cs="Times New Roman"/>
          <w:b/>
          <w:bCs/>
          <w:kern w:val="0"/>
          <w:lang w:eastAsia="en-GB"/>
          <w14:ligatures w14:val="none"/>
        </w:rPr>
        <w:t>supporting and guiding advisers or caseworkers</w:t>
      </w:r>
      <w:r w:rsidRPr="00AF0297">
        <w:rPr>
          <w:rFonts w:eastAsia="Times New Roman" w:cs="Times New Roman"/>
          <w:kern w:val="0"/>
          <w:lang w:eastAsia="en-GB"/>
          <w14:ligatures w14:val="none"/>
        </w:rPr>
        <w:t>, either informally or in a supervisory capacity.</w:t>
      </w:r>
    </w:p>
    <w:p w14:paraId="7B194F20" w14:textId="77777777" w:rsidR="00AF0297" w:rsidRPr="00AF0297" w:rsidRDefault="00AF0297" w:rsidP="00AF029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AF0297">
        <w:rPr>
          <w:rFonts w:eastAsia="Times New Roman" w:cs="Times New Roman"/>
          <w:kern w:val="0"/>
          <w:lang w:eastAsia="en-GB"/>
          <w14:ligatures w14:val="none"/>
        </w:rPr>
        <w:lastRenderedPageBreak/>
        <w:t xml:space="preserve">Experience in the </w:t>
      </w:r>
      <w:r w:rsidRPr="00AF0297">
        <w:rPr>
          <w:rFonts w:eastAsia="Times New Roman" w:cs="Times New Roman"/>
          <w:b/>
          <w:bCs/>
          <w:kern w:val="0"/>
          <w:lang w:eastAsia="en-GB"/>
          <w14:ligatures w14:val="none"/>
        </w:rPr>
        <w:t>design and/or delivery of training</w:t>
      </w:r>
      <w:r w:rsidRPr="00AF0297">
        <w:rPr>
          <w:rFonts w:eastAsia="Times New Roman" w:cs="Times New Roman"/>
          <w:kern w:val="0"/>
          <w:lang w:eastAsia="en-GB"/>
          <w14:ligatures w14:val="none"/>
        </w:rPr>
        <w:t>, particularly within advice services or the voluntary sector.</w:t>
      </w:r>
    </w:p>
    <w:p w14:paraId="54F6FBD2" w14:textId="77777777" w:rsidR="00AF0297" w:rsidRDefault="00AF0297" w:rsidP="00AF0297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</w:p>
    <w:p w14:paraId="6462F4B0" w14:textId="77777777" w:rsidR="00AF0297" w:rsidRPr="00AF0297" w:rsidRDefault="00AF0297" w:rsidP="00AF0297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</w:p>
    <w:p w14:paraId="3E8E6CC8" w14:textId="77777777" w:rsidR="00AF0297" w:rsidRPr="00AF0297" w:rsidRDefault="00AF0297" w:rsidP="00AF0297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</w:p>
    <w:p w14:paraId="0D2DD7A6" w14:textId="77777777" w:rsidR="003B7C19" w:rsidRPr="003B7C19" w:rsidRDefault="003B7C19" w:rsidP="003B7C19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</w:p>
    <w:p w14:paraId="274B4E7B" w14:textId="77777777" w:rsidR="003B7C19" w:rsidRPr="003B7C19" w:rsidRDefault="003B7C19" w:rsidP="003B7C19">
      <w:pPr>
        <w:spacing w:before="100" w:beforeAutospacing="1" w:after="100" w:afterAutospacing="1" w:line="240" w:lineRule="auto"/>
        <w:contextualSpacing/>
        <w:rPr>
          <w:rFonts w:eastAsia="Times New Roman" w:cs="Times New Roman"/>
          <w:kern w:val="0"/>
          <w:lang w:eastAsia="en-GB"/>
          <w14:ligatures w14:val="none"/>
        </w:rPr>
      </w:pPr>
    </w:p>
    <w:p w14:paraId="044D4573" w14:textId="77777777" w:rsidR="003B7C19" w:rsidRPr="003B7C19" w:rsidRDefault="003B7C19" w:rsidP="003B7C19">
      <w:pPr>
        <w:spacing w:line="240" w:lineRule="auto"/>
        <w:contextualSpacing/>
        <w:rPr>
          <w:b/>
          <w:bCs/>
        </w:rPr>
      </w:pPr>
    </w:p>
    <w:sectPr w:rsidR="003B7C19" w:rsidRPr="003B7C19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51DCBC" w14:textId="77777777" w:rsidR="003B7C19" w:rsidRDefault="003B7C19" w:rsidP="003B7C19">
      <w:pPr>
        <w:spacing w:after="0" w:line="240" w:lineRule="auto"/>
      </w:pPr>
      <w:r>
        <w:separator/>
      </w:r>
    </w:p>
  </w:endnote>
  <w:endnote w:type="continuationSeparator" w:id="0">
    <w:p w14:paraId="5FB07124" w14:textId="77777777" w:rsidR="003B7C19" w:rsidRDefault="003B7C19" w:rsidP="003B7C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F9E761" w14:textId="77777777" w:rsidR="003B7C19" w:rsidRDefault="003B7C19" w:rsidP="003B7C19">
      <w:pPr>
        <w:spacing w:after="0" w:line="240" w:lineRule="auto"/>
      </w:pPr>
      <w:r>
        <w:separator/>
      </w:r>
    </w:p>
  </w:footnote>
  <w:footnote w:type="continuationSeparator" w:id="0">
    <w:p w14:paraId="5D20D5CE" w14:textId="77777777" w:rsidR="003B7C19" w:rsidRDefault="003B7C19" w:rsidP="003B7C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FA920" w14:textId="093B463F" w:rsidR="003B7C19" w:rsidRDefault="003B7C19">
    <w:pPr>
      <w:pStyle w:val="Header"/>
    </w:pPr>
    <w:r>
      <w:rPr>
        <w:b/>
        <w:noProof/>
        <w:sz w:val="32"/>
        <w:szCs w:val="32"/>
        <w:lang w:eastAsia="en-GB"/>
      </w:rPr>
      <w:drawing>
        <wp:anchor distT="0" distB="0" distL="114300" distR="114300" simplePos="0" relativeHeight="251659264" behindDoc="0" locked="1" layoutInCell="1" allowOverlap="1" wp14:anchorId="42028A45" wp14:editId="50DB74AB">
          <wp:simplePos x="0" y="0"/>
          <wp:positionH relativeFrom="margin">
            <wp:posOffset>5476875</wp:posOffset>
          </wp:positionH>
          <wp:positionV relativeFrom="page">
            <wp:posOffset>172720</wp:posOffset>
          </wp:positionV>
          <wp:extent cx="971550" cy="794385"/>
          <wp:effectExtent l="0" t="0" r="0" b="5715"/>
          <wp:wrapThrough wrapText="bothSides">
            <wp:wrapPolygon edited="0">
              <wp:start x="0" y="0"/>
              <wp:lineTo x="0" y="21237"/>
              <wp:lineTo x="21176" y="21237"/>
              <wp:lineTo x="21176" y="0"/>
              <wp:lineTo x="0" y="0"/>
            </wp:wrapPolygon>
          </wp:wrapThrough>
          <wp:docPr id="1" name="Picture 1" descr="cab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b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794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776EA"/>
    <w:multiLevelType w:val="multilevel"/>
    <w:tmpl w:val="5C548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2F7869"/>
    <w:multiLevelType w:val="multilevel"/>
    <w:tmpl w:val="31A6F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44C6257"/>
    <w:multiLevelType w:val="multilevel"/>
    <w:tmpl w:val="0046D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A9E5AA3"/>
    <w:multiLevelType w:val="multilevel"/>
    <w:tmpl w:val="F2B46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92031304">
    <w:abstractNumId w:val="3"/>
  </w:num>
  <w:num w:numId="2" w16cid:durableId="808547398">
    <w:abstractNumId w:val="1"/>
  </w:num>
  <w:num w:numId="3" w16cid:durableId="1552308886">
    <w:abstractNumId w:val="0"/>
  </w:num>
  <w:num w:numId="4" w16cid:durableId="3354217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C19"/>
    <w:rsid w:val="003B7C19"/>
    <w:rsid w:val="005D68D3"/>
    <w:rsid w:val="0061291C"/>
    <w:rsid w:val="00AF0297"/>
    <w:rsid w:val="00F94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40F08D"/>
  <w15:chartTrackingRefBased/>
  <w15:docId w15:val="{BF170C79-EA47-47C9-B79A-6833F2CA4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7C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7C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B7C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7C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7C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7C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7C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7C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7C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7C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7C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B7C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7C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7C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7C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7C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7C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7C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7C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7C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7C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7C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7C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7C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7C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7C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7C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7C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7C1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B7C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7C19"/>
  </w:style>
  <w:style w:type="paragraph" w:styleId="Footer">
    <w:name w:val="footer"/>
    <w:basedOn w:val="Normal"/>
    <w:link w:val="FooterChar"/>
    <w:uiPriority w:val="99"/>
    <w:unhideWhenUsed/>
    <w:rsid w:val="003B7C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7C19"/>
  </w:style>
  <w:style w:type="character" w:styleId="Strong">
    <w:name w:val="Strong"/>
    <w:basedOn w:val="DefaultParagraphFont"/>
    <w:uiPriority w:val="22"/>
    <w:qFormat/>
    <w:rsid w:val="00AF029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F02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1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5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612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Citizens Advice Scotland</Company>
  <LinksUpToDate>false</LinksUpToDate>
  <CharactersWithSpaces>4099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Howdle</dc:creator>
  <cp:keywords/>
  <dc:description/>
  <cp:lastModifiedBy>Jennifer Howdle</cp:lastModifiedBy>
  <cp:revision>3</cp:revision>
  <dcterms:created xsi:type="dcterms:W3CDTF">2025-07-22T12:10:00Z</dcterms:created>
  <dcterms:modified xsi:type="dcterms:W3CDTF">2025-07-24T11:49:00Z</dcterms:modified>
</cp:coreProperties>
</file>